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46CA22" w14:textId="477599BD" w:rsidR="00585BDE" w:rsidRDefault="00BD414A" w:rsidP="00585BDE">
      <w:pPr>
        <w:pStyle w:val="Heading1"/>
      </w:pPr>
      <w:r>
        <w:t>HAREL SHACHAR</w:t>
      </w:r>
    </w:p>
    <w:p w14:paraId="3104C91D" w14:textId="2A3B7EA0" w:rsidR="00B044AC" w:rsidRDefault="00BD414A">
      <w:pPr>
        <w:pStyle w:val="Heading2"/>
      </w:pPr>
      <w:r>
        <w:t>SUMMARY</w:t>
      </w:r>
    </w:p>
    <w:p w14:paraId="1FA426BE" w14:textId="47CD1616" w:rsidR="00B044AC" w:rsidRDefault="008663F5" w:rsidP="008663F5">
      <w:pPr>
        <w:spacing w:line="360" w:lineRule="auto"/>
      </w:pPr>
      <w:r>
        <w:t xml:space="preserve">Experienced </w:t>
      </w:r>
      <w:r w:rsidR="00BD414A">
        <w:t xml:space="preserve">executive leader with a proven track record of driving strategic growth and operational excellence in the automotive, technology, and consulting sectors. Demonstrated success in scaling </w:t>
      </w:r>
      <w:proofErr w:type="spellStart"/>
      <w:proofErr w:type="gramStart"/>
      <w:r w:rsidR="00BD414A">
        <w:t>markets,</w:t>
      </w:r>
      <w:r>
        <w:t>developing</w:t>
      </w:r>
      <w:proofErr w:type="spellEnd"/>
      <w:proofErr w:type="gramEnd"/>
      <w:r>
        <w:t xml:space="preserve"> people, </w:t>
      </w:r>
      <w:r w:rsidR="00BD414A">
        <w:t xml:space="preserve"> enhancing operational efficiencies, and implementing transformative strategies that deliver measurable outcomes. Recognized for aligning teams and strategies to achieve sustainable, profitable growth. </w:t>
      </w:r>
    </w:p>
    <w:p w14:paraId="776F0C41" w14:textId="77777777" w:rsidR="00B044AC" w:rsidRDefault="00B044AC"/>
    <w:p w14:paraId="7A361385" w14:textId="77777777" w:rsidR="00B044AC" w:rsidRDefault="00BD414A">
      <w:pPr>
        <w:pStyle w:val="Heading2"/>
      </w:pPr>
      <w:r>
        <w:t>PROFESSIONAL EXPERIENCE</w:t>
      </w:r>
    </w:p>
    <w:p w14:paraId="113904D8" w14:textId="2834ACCD" w:rsidR="00585BDE" w:rsidRDefault="00BD414A" w:rsidP="00585BDE">
      <w:pPr>
        <w:pStyle w:val="Heading3"/>
      </w:pPr>
      <w:r>
        <w:t>Cell Cyber PTY LTD | Chief Operations Officer</w:t>
      </w:r>
    </w:p>
    <w:p w14:paraId="64354019" w14:textId="6EF6E841" w:rsidR="00B044AC" w:rsidRDefault="00BD414A">
      <w:r>
        <w:t>Aug 2021 – Present | Perth, Australia</w:t>
      </w:r>
    </w:p>
    <w:p w14:paraId="6A378504" w14:textId="3541610B" w:rsidR="00585BDE" w:rsidRDefault="00BD414A">
      <w:r>
        <w:t>- Spearheaded expansion into the Singapore market, establishing a strategic partnership with the Centre for Cyber Security SG.</w:t>
      </w:r>
      <w:r>
        <w:br/>
        <w:t>- Secured three new business partners and vendors, generating a 12% revenue increase through a newly developed commercial and go-to-market model.</w:t>
      </w:r>
    </w:p>
    <w:p w14:paraId="2A4E886D" w14:textId="77777777" w:rsidR="00B044AC" w:rsidRDefault="00BD414A">
      <w:pPr>
        <w:pStyle w:val="Heading3"/>
      </w:pPr>
      <w:r>
        <w:t>Endymion International PTY LTD | Partner</w:t>
      </w:r>
    </w:p>
    <w:p w14:paraId="21D48AED" w14:textId="77777777" w:rsidR="00B044AC" w:rsidRDefault="00BD414A">
      <w:r>
        <w:t>Jul 2021 – Present | Perth, Australia</w:t>
      </w:r>
    </w:p>
    <w:p w14:paraId="5670D575" w14:textId="0597CACB" w:rsidR="00585BDE" w:rsidRDefault="00BD414A">
      <w:r>
        <w:t>- Advised green tech and manufacturing companies on market entry strategies across Australia &amp; APAC.</w:t>
      </w:r>
      <w:r>
        <w:br/>
        <w:t>- Led capital raising initiatives, facilitating investments in green tech, luxury hospitality, and retail ventures.</w:t>
      </w:r>
      <w:r>
        <w:br/>
        <w:t>- Orchestrated SME turnaround and restructuring projects, optimizing workforce and recovering profit for a mining services SME.</w:t>
      </w:r>
    </w:p>
    <w:p w14:paraId="071787B6" w14:textId="77777777" w:rsidR="008663F5" w:rsidRDefault="008663F5"/>
    <w:p w14:paraId="1294B7F1" w14:textId="77777777" w:rsidR="008663F5" w:rsidRDefault="008663F5"/>
    <w:p w14:paraId="290CD36B" w14:textId="77777777" w:rsidR="008663F5" w:rsidRDefault="008663F5"/>
    <w:p w14:paraId="162E1013" w14:textId="77777777" w:rsidR="00B044AC" w:rsidRDefault="00BD414A">
      <w:pPr>
        <w:pStyle w:val="Heading3"/>
      </w:pPr>
      <w:r>
        <w:lastRenderedPageBreak/>
        <w:t>Harley Davidson Motor Company | Director, Retail International Markets &amp; Harley Davidson University</w:t>
      </w:r>
    </w:p>
    <w:p w14:paraId="002B5F14" w14:textId="77777777" w:rsidR="00B044AC" w:rsidRDefault="00BD414A">
      <w:r>
        <w:t>Dec 2019 – Sep 2021 | Singapore</w:t>
      </w:r>
    </w:p>
    <w:p w14:paraId="1AEB4242" w14:textId="77777777" w:rsidR="00B044AC" w:rsidRDefault="00BD414A">
      <w:r>
        <w:t>- Directed retail and channel distribution strategy across Southeast Asia, China, Japan, Australia, New Zealand, India, and South America.</w:t>
      </w:r>
      <w:r>
        <w:br/>
        <w:t>- Achieved $800K in savings through a targeted post-COVID market review and retail strategy.</w:t>
      </w:r>
      <w:r>
        <w:br/>
        <w:t>- Contributed to a 10% sales increase in FY 20-21, the most profitable year for HD’s retail network.</w:t>
      </w:r>
      <w:r>
        <w:br/>
        <w:t>- Led the redesign of the Dealer Network Variable Margin Program, doubling ROI from 3.5% to over 6% within 12 months.</w:t>
      </w:r>
      <w:r>
        <w:br/>
        <w:t>- Pioneered virtual training solutions, ensuring uninterrupted dealer and client engagement during the pandemic.</w:t>
      </w:r>
    </w:p>
    <w:p w14:paraId="4E599619" w14:textId="77777777" w:rsidR="00B044AC" w:rsidRDefault="00BD414A">
      <w:pPr>
        <w:pStyle w:val="Heading3"/>
      </w:pPr>
      <w:r>
        <w:t>Infiniti Motor Company Limited | Global Head of Dealer Network</w:t>
      </w:r>
    </w:p>
    <w:p w14:paraId="5DE0272E" w14:textId="77777777" w:rsidR="00B044AC" w:rsidRDefault="00BD414A">
      <w:r>
        <w:t>2015 – 2019 | Hong Kong</w:t>
      </w:r>
    </w:p>
    <w:p w14:paraId="7B4BF157" w14:textId="77777777" w:rsidR="00B044AC" w:rsidRDefault="00BD414A">
      <w:r>
        <w:t>- Oversaw a global retail network of 400+ sites, driving the development of a 5-year Strategic Plan, Infiniti’s first for retail distribution.</w:t>
      </w:r>
      <w:r>
        <w:br/>
        <w:t>- Reduced store design costs by 20% with the Infiniti Retail Environment Design Initiative.</w:t>
      </w:r>
      <w:r>
        <w:br/>
        <w:t>- Expanded China market network from 52 to 98 retail outlets, contributing to the brand’s growth in key regions.</w:t>
      </w:r>
      <w:r>
        <w:br/>
        <w:t>- Successfully negotiated a $680M project to withdraw Infiniti from right-hand drive markets, saving operational costs over a 12-month period.</w:t>
      </w:r>
    </w:p>
    <w:p w14:paraId="2B768A72" w14:textId="77777777" w:rsidR="00B044AC" w:rsidRDefault="00BD414A">
      <w:pPr>
        <w:pStyle w:val="Heading3"/>
      </w:pPr>
      <w:r>
        <w:t>Nissan Motor Company</w:t>
      </w:r>
    </w:p>
    <w:p w14:paraId="7DAA0A5B" w14:textId="77777777" w:rsidR="00B044AC" w:rsidRDefault="00BD414A">
      <w:r>
        <w:t>2013 – 2015 | Melbourne, Australia</w:t>
      </w:r>
      <w:r>
        <w:br/>
        <w:t>General Manager, Total Customer Satisfaction &amp; Accessory Development</w:t>
      </w:r>
    </w:p>
    <w:p w14:paraId="7F5C482E" w14:textId="77777777" w:rsidR="00B044AC" w:rsidRDefault="00BD414A">
      <w:r>
        <w:t>- Launched the Nissan Customer Service Quality Framework, resulting in a 35% reduction in customer car hire needs.</w:t>
      </w:r>
      <w:r>
        <w:br/>
        <w:t>- Implemented the DataMart project, transforming warranty from a cost center to a $5M profit contributor.</w:t>
      </w:r>
      <w:r>
        <w:br/>
        <w:t>- Improved service satisfaction by 33% in FY12, consolidating Nissan Australia’s customer service and technical teams into a single Super Centre.</w:t>
      </w:r>
    </w:p>
    <w:p w14:paraId="124A081F" w14:textId="77777777" w:rsidR="00B044AC" w:rsidRDefault="00BD414A">
      <w:r>
        <w:t>2009 – 2013 | Melbourne, Australia</w:t>
      </w:r>
      <w:r>
        <w:br/>
        <w:t>General Manager - Customer, Service, and Quality Assurance</w:t>
      </w:r>
    </w:p>
    <w:p w14:paraId="5CB1EC4F" w14:textId="77777777" w:rsidR="008663F5" w:rsidRDefault="008663F5"/>
    <w:p w14:paraId="3D264708" w14:textId="77777777" w:rsidR="00B044AC" w:rsidRDefault="00BD414A">
      <w:pPr>
        <w:pStyle w:val="Heading3"/>
      </w:pPr>
      <w:r>
        <w:lastRenderedPageBreak/>
        <w:t>PricewaterhouseCoopers | Senior Manager, Business Development</w:t>
      </w:r>
    </w:p>
    <w:p w14:paraId="007FD979" w14:textId="77777777" w:rsidR="00B044AC" w:rsidRDefault="00BD414A">
      <w:r>
        <w:t>2006 – 2009 | Perth, Australia</w:t>
      </w:r>
    </w:p>
    <w:p w14:paraId="43C6A916" w14:textId="77777777" w:rsidR="00B044AC" w:rsidRDefault="00BD414A">
      <w:r>
        <w:t>- Drove business development initiatives across Tax, Assurance, and Advisory services, increasing market engagement and sales pipeline quality.</w:t>
      </w:r>
    </w:p>
    <w:p w14:paraId="37517853" w14:textId="77777777" w:rsidR="00B044AC" w:rsidRDefault="00B044AC"/>
    <w:p w14:paraId="4B81EA75" w14:textId="77777777" w:rsidR="00B044AC" w:rsidRDefault="00BD414A">
      <w:pPr>
        <w:pStyle w:val="Heading2"/>
      </w:pPr>
      <w:r>
        <w:t>KEY SKILLS</w:t>
      </w:r>
    </w:p>
    <w:p w14:paraId="70D1DAD6" w14:textId="77777777" w:rsidR="008663F5" w:rsidRDefault="00BD414A" w:rsidP="008663F5">
      <w:pPr>
        <w:spacing w:line="240" w:lineRule="auto"/>
      </w:pPr>
      <w:r>
        <w:t xml:space="preserve">- Strategic </w:t>
      </w:r>
      <w:r w:rsidR="008663F5">
        <w:t xml:space="preserve">planning </w:t>
      </w:r>
    </w:p>
    <w:p w14:paraId="66E7CA81" w14:textId="02003F29" w:rsidR="00585BDE" w:rsidRDefault="008663F5" w:rsidP="008663F5">
      <w:pPr>
        <w:spacing w:line="240" w:lineRule="auto"/>
      </w:pPr>
      <w:r>
        <w:t xml:space="preserve">- </w:t>
      </w:r>
      <w:proofErr w:type="spellStart"/>
      <w:r>
        <w:t>Networkj</w:t>
      </w:r>
      <w:proofErr w:type="spellEnd"/>
      <w:r>
        <w:t xml:space="preserve"> and City Retail network plan </w:t>
      </w:r>
      <w:proofErr w:type="spellStart"/>
      <w:r>
        <w:t>ing</w:t>
      </w:r>
      <w:proofErr w:type="spellEnd"/>
      <w:r>
        <w:t xml:space="preserve"> </w:t>
      </w:r>
      <w:r w:rsidR="00BD414A">
        <w:br/>
        <w:t>- Market Expansion &amp; Entry Strategies</w:t>
      </w:r>
      <w:r w:rsidR="00BD414A">
        <w:br/>
        <w:t>- Operational Efficiency &amp; Transformation</w:t>
      </w:r>
      <w:r w:rsidR="00BD414A">
        <w:br/>
        <w:t>- Customer Satisfaction &amp; Loyalty</w:t>
      </w:r>
      <w:r w:rsidR="00BD414A">
        <w:br/>
        <w:t xml:space="preserve">- Capital Raising &amp; </w:t>
      </w:r>
      <w:r>
        <w:t xml:space="preserve">Financial Risk Management </w:t>
      </w:r>
      <w:r w:rsidR="00BD414A">
        <w:br/>
      </w:r>
      <w:proofErr w:type="gramStart"/>
      <w:r w:rsidR="00BD414A">
        <w:t xml:space="preserve">-  </w:t>
      </w:r>
      <w:r>
        <w:t>Complex</w:t>
      </w:r>
      <w:proofErr w:type="gramEnd"/>
      <w:r>
        <w:t xml:space="preserve">, </w:t>
      </w:r>
      <w:proofErr w:type="spellStart"/>
      <w:r>
        <w:t>multi site</w:t>
      </w:r>
      <w:proofErr w:type="spellEnd"/>
      <w:r>
        <w:t xml:space="preserve">, multi market Project Management </w:t>
      </w:r>
    </w:p>
    <w:p w14:paraId="694E7C79" w14:textId="7407B641" w:rsidR="00B044AC" w:rsidRDefault="00BD414A">
      <w:pPr>
        <w:pStyle w:val="Heading2"/>
      </w:pPr>
      <w:r>
        <w:t>EDUCATION</w:t>
      </w:r>
    </w:p>
    <w:p w14:paraId="030A11C4" w14:textId="1A2BC14E" w:rsidR="00B044AC" w:rsidRDefault="00BD414A">
      <w:r>
        <w:t>Executive MBA, Nissan-Renault LEAD</w:t>
      </w:r>
      <w:r>
        <w:br/>
        <w:t>Selected participant by Motors Global President, Roland Krueger</w:t>
      </w:r>
      <w:r w:rsidR="008663F5">
        <w:t xml:space="preserve"> (only one per year)</w:t>
      </w:r>
    </w:p>
    <w:p w14:paraId="34583D95" w14:textId="3F5D1A5A" w:rsidR="00B044AC" w:rsidRDefault="00BD414A">
      <w:r>
        <w:t>Bachelor of Communications</w:t>
      </w:r>
      <w:r>
        <w:br/>
        <w:t>Perth, Australia</w:t>
      </w:r>
    </w:p>
    <w:p w14:paraId="225B9836" w14:textId="6550B078" w:rsidR="00585BDE" w:rsidRDefault="00BD414A">
      <w:r>
        <w:t>Diploma of Management, Victoria University</w:t>
      </w:r>
      <w:r>
        <w:br/>
        <w:t>Melbourne, Australia</w:t>
      </w:r>
    </w:p>
    <w:p w14:paraId="01EDDD9F" w14:textId="48745213" w:rsidR="00585BDE" w:rsidRDefault="00585BDE">
      <w:r>
        <w:t>Undergoing PHD in Theoretical Physics</w:t>
      </w:r>
    </w:p>
    <w:p w14:paraId="0A2FF264" w14:textId="068B6298" w:rsidR="00585BDE" w:rsidRDefault="00585BDE"/>
    <w:p w14:paraId="6F40848E" w14:textId="0442C262" w:rsidR="00B044AC" w:rsidRDefault="00BD414A">
      <w:pPr>
        <w:pStyle w:val="Heading3"/>
      </w:pPr>
      <w:r>
        <w:t>Certifications</w:t>
      </w:r>
      <w:r w:rsidR="00496CD3">
        <w:t xml:space="preserve"> &amp; Qualifications</w:t>
      </w:r>
    </w:p>
    <w:p w14:paraId="192A1C9F" w14:textId="77777777" w:rsidR="00B044AC" w:rsidRDefault="00BD414A">
      <w:r>
        <w:t>Nissan V-Fast Facilitator (Six Sigma equivalent)</w:t>
      </w:r>
      <w:r>
        <w:br/>
        <w:t>Nissan Leadership Development Program</w:t>
      </w:r>
    </w:p>
    <w:p w14:paraId="1025F1A6" w14:textId="08AB858D" w:rsidR="008663F5" w:rsidRDefault="008663F5">
      <w:r>
        <w:t xml:space="preserve">Future Cities </w:t>
      </w:r>
      <w:proofErr w:type="spellStart"/>
      <w:r>
        <w:t>Developmemnt</w:t>
      </w:r>
      <w:proofErr w:type="spellEnd"/>
      <w:r>
        <w:t xml:space="preserve"> qualification </w:t>
      </w:r>
    </w:p>
    <w:p w14:paraId="23C58791" w14:textId="6241CED2" w:rsidR="008663F5" w:rsidRDefault="008663F5">
      <w:r>
        <w:t>Infiniti Lab Incubator – Mentor and SME (Hong Kong &amp; Geneva)</w:t>
      </w:r>
    </w:p>
    <w:p w14:paraId="0C46D5F0" w14:textId="77777777" w:rsidR="00585BDE" w:rsidRDefault="00585BDE" w:rsidP="00585BDE">
      <w:pPr>
        <w:pStyle w:val="Heading2"/>
        <w:jc w:val="left"/>
      </w:pPr>
    </w:p>
    <w:p w14:paraId="216E6DD5" w14:textId="0E603B2B" w:rsidR="00B044AC" w:rsidRDefault="00BD414A">
      <w:pPr>
        <w:pStyle w:val="Heading2"/>
      </w:pPr>
      <w:r>
        <w:lastRenderedPageBreak/>
        <w:t>PERSONAL</w:t>
      </w:r>
      <w:r w:rsidR="008663F5">
        <w:t xml:space="preserve"> &amp; additional</w:t>
      </w:r>
      <w:r>
        <w:t xml:space="preserve"> DETAILS</w:t>
      </w:r>
    </w:p>
    <w:p w14:paraId="25E8E130" w14:textId="77777777" w:rsidR="008663F5" w:rsidRDefault="00BD414A" w:rsidP="00585BDE">
      <w:pPr>
        <w:spacing w:line="360" w:lineRule="auto"/>
      </w:pPr>
      <w:r>
        <w:t>- Australian Citizen, based in Perth</w:t>
      </w:r>
    </w:p>
    <w:p w14:paraId="7CA0A60A" w14:textId="034E72D3" w:rsidR="008663F5" w:rsidRDefault="008663F5" w:rsidP="00585BDE">
      <w:pPr>
        <w:spacing w:line="360" w:lineRule="auto"/>
      </w:pPr>
      <w:r>
        <w:t xml:space="preserve">- Guest </w:t>
      </w:r>
      <w:proofErr w:type="spellStart"/>
      <w:r>
        <w:t>lectuerer</w:t>
      </w:r>
      <w:proofErr w:type="spellEnd"/>
      <w:r>
        <w:t xml:space="preserve"> at Curtin Business School MBA program and Singapore </w:t>
      </w:r>
      <w:proofErr w:type="spellStart"/>
      <w:r>
        <w:t>Managament</w:t>
      </w:r>
      <w:proofErr w:type="spellEnd"/>
      <w:r>
        <w:t xml:space="preserve"> University (</w:t>
      </w:r>
      <w:proofErr w:type="spellStart"/>
      <w:r>
        <w:t>Startegy</w:t>
      </w:r>
      <w:proofErr w:type="spellEnd"/>
      <w:r>
        <w:t xml:space="preserve"> / Transformation)</w:t>
      </w:r>
    </w:p>
    <w:p w14:paraId="24784C3D" w14:textId="1347DB5F" w:rsidR="00B044AC" w:rsidRDefault="008663F5" w:rsidP="00585BDE">
      <w:pPr>
        <w:spacing w:line="360" w:lineRule="auto"/>
      </w:pPr>
      <w:r>
        <w:t xml:space="preserve">- Hobbies </w:t>
      </w:r>
      <w:proofErr w:type="gramStart"/>
      <w:r>
        <w:t>include;</w:t>
      </w:r>
      <w:proofErr w:type="gramEnd"/>
      <w:r>
        <w:t xml:space="preserve"> Restoring </w:t>
      </w:r>
      <w:proofErr w:type="spellStart"/>
      <w:r>
        <w:t>aesotric</w:t>
      </w:r>
      <w:proofErr w:type="spellEnd"/>
      <w:r>
        <w:t xml:space="preserve"> Hi Fi systems, Cooking</w:t>
      </w:r>
      <w:r w:rsidR="00BD414A">
        <w:br/>
      </w:r>
    </w:p>
    <w:sectPr w:rsidR="00B044A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メイリオ"/>
    <w:panose1 w:val="020B0604030504040204"/>
    <w:charset w:val="80"/>
    <w:family w:val="roman"/>
    <w:notTrueType/>
    <w:pitch w:val="default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48403679">
    <w:abstractNumId w:val="8"/>
  </w:num>
  <w:num w:numId="2" w16cid:durableId="1586769989">
    <w:abstractNumId w:val="6"/>
  </w:num>
  <w:num w:numId="3" w16cid:durableId="512109522">
    <w:abstractNumId w:val="5"/>
  </w:num>
  <w:num w:numId="4" w16cid:durableId="1488402791">
    <w:abstractNumId w:val="4"/>
  </w:num>
  <w:num w:numId="5" w16cid:durableId="321079232">
    <w:abstractNumId w:val="7"/>
  </w:num>
  <w:num w:numId="6" w16cid:durableId="946085755">
    <w:abstractNumId w:val="3"/>
  </w:num>
  <w:num w:numId="7" w16cid:durableId="1006131309">
    <w:abstractNumId w:val="2"/>
  </w:num>
  <w:num w:numId="8" w16cid:durableId="2030787859">
    <w:abstractNumId w:val="1"/>
  </w:num>
  <w:num w:numId="9" w16cid:durableId="1901599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455F5"/>
    <w:rsid w:val="0015074B"/>
    <w:rsid w:val="0029639D"/>
    <w:rsid w:val="00326F90"/>
    <w:rsid w:val="00496CD3"/>
    <w:rsid w:val="00585BDE"/>
    <w:rsid w:val="007A531F"/>
    <w:rsid w:val="008663F5"/>
    <w:rsid w:val="00985026"/>
    <w:rsid w:val="00AA1D8D"/>
    <w:rsid w:val="00B044AC"/>
    <w:rsid w:val="00B24624"/>
    <w:rsid w:val="00B47730"/>
    <w:rsid w:val="00BC0C42"/>
    <w:rsid w:val="00BD414A"/>
    <w:rsid w:val="00CB0664"/>
    <w:rsid w:val="00F027B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BFA208"/>
  <w14:defaultImageDpi w14:val="300"/>
  <w15:docId w15:val="{3ABEE2BD-A84F-0F40-8C4C-2FD7BA684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BDE"/>
  </w:style>
  <w:style w:type="paragraph" w:styleId="Heading1">
    <w:name w:val="heading 1"/>
    <w:basedOn w:val="Normal"/>
    <w:next w:val="Normal"/>
    <w:link w:val="Heading1Char"/>
    <w:uiPriority w:val="9"/>
    <w:qFormat/>
    <w:rsid w:val="00585BDE"/>
    <w:pPr>
      <w:pBdr>
        <w:bottom w:val="thinThickSmallGap" w:sz="12" w:space="1" w:color="858585" w:themeColor="accent2" w:themeShade="BF"/>
      </w:pBdr>
      <w:spacing w:before="400"/>
      <w:jc w:val="center"/>
      <w:outlineLvl w:val="0"/>
    </w:pPr>
    <w:rPr>
      <w:caps/>
      <w:color w:val="595959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5BDE"/>
    <w:pPr>
      <w:pBdr>
        <w:bottom w:val="single" w:sz="4" w:space="1" w:color="585858" w:themeColor="accent2" w:themeShade="7F"/>
      </w:pBdr>
      <w:spacing w:before="400"/>
      <w:jc w:val="center"/>
      <w:outlineLvl w:val="1"/>
    </w:pPr>
    <w:rPr>
      <w:caps/>
      <w:color w:val="595959" w:themeColor="accent2" w:themeShade="80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85BDE"/>
    <w:pPr>
      <w:pBdr>
        <w:top w:val="dotted" w:sz="4" w:space="1" w:color="585858" w:themeColor="accent2" w:themeShade="7F"/>
        <w:bottom w:val="dotted" w:sz="4" w:space="1" w:color="585858" w:themeColor="accent2" w:themeShade="7F"/>
      </w:pBdr>
      <w:spacing w:before="300"/>
      <w:jc w:val="center"/>
      <w:outlineLvl w:val="2"/>
    </w:pPr>
    <w:rPr>
      <w:caps/>
      <w:color w:val="585858" w:themeColor="accent2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5BDE"/>
    <w:pPr>
      <w:pBdr>
        <w:bottom w:val="dotted" w:sz="4" w:space="1" w:color="858585" w:themeColor="accent2" w:themeShade="BF"/>
      </w:pBdr>
      <w:spacing w:after="120"/>
      <w:jc w:val="center"/>
      <w:outlineLvl w:val="3"/>
    </w:pPr>
    <w:rPr>
      <w:caps/>
      <w:color w:val="585858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5BDE"/>
    <w:pPr>
      <w:spacing w:before="320" w:after="120"/>
      <w:jc w:val="center"/>
      <w:outlineLvl w:val="4"/>
    </w:pPr>
    <w:rPr>
      <w:caps/>
      <w:color w:val="585858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5BDE"/>
    <w:pPr>
      <w:spacing w:after="120"/>
      <w:jc w:val="center"/>
      <w:outlineLvl w:val="5"/>
    </w:pPr>
    <w:rPr>
      <w:caps/>
      <w:color w:val="858585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5BDE"/>
    <w:pPr>
      <w:spacing w:after="120"/>
      <w:jc w:val="center"/>
      <w:outlineLvl w:val="6"/>
    </w:pPr>
    <w:rPr>
      <w:i/>
      <w:iCs/>
      <w:caps/>
      <w:color w:val="858585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5BDE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5BDE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basedOn w:val="Normal"/>
    <w:link w:val="NoSpacingChar"/>
    <w:uiPriority w:val="1"/>
    <w:qFormat/>
    <w:rsid w:val="00585BDE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585BDE"/>
    <w:rPr>
      <w:caps/>
      <w:color w:val="595959" w:themeColor="accent2" w:themeShade="80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5BDE"/>
    <w:rPr>
      <w:caps/>
      <w:color w:val="595959" w:themeColor="accent2" w:themeShade="80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85BDE"/>
    <w:rPr>
      <w:caps/>
      <w:color w:val="585858" w:themeColor="accent2" w:themeShade="7F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585BDE"/>
    <w:pPr>
      <w:pBdr>
        <w:top w:val="dotted" w:sz="2" w:space="1" w:color="595959" w:themeColor="accent2" w:themeShade="80"/>
        <w:bottom w:val="dotted" w:sz="2" w:space="6" w:color="595959" w:themeColor="accent2" w:themeShade="80"/>
      </w:pBdr>
      <w:spacing w:before="500" w:after="300" w:line="240" w:lineRule="auto"/>
      <w:jc w:val="center"/>
    </w:pPr>
    <w:rPr>
      <w:caps/>
      <w:color w:val="595959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585BDE"/>
    <w:rPr>
      <w:caps/>
      <w:color w:val="595959" w:themeColor="accent2" w:themeShade="80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5BDE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585BDE"/>
    <w:rPr>
      <w:caps/>
      <w:spacing w:val="20"/>
      <w:sz w:val="18"/>
      <w:szCs w:val="18"/>
    </w:rPr>
  </w:style>
  <w:style w:type="paragraph" w:styleId="ListParagraph">
    <w:name w:val="List Paragraph"/>
    <w:basedOn w:val="Normal"/>
    <w:uiPriority w:val="34"/>
    <w:qFormat/>
    <w:rsid w:val="00585BDE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585BDE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85BDE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5BDE"/>
    <w:rPr>
      <w:caps/>
      <w:color w:val="585858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5BDE"/>
    <w:rPr>
      <w:caps/>
      <w:color w:val="585858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5BDE"/>
    <w:rPr>
      <w:caps/>
      <w:color w:val="858585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5BDE"/>
    <w:rPr>
      <w:i/>
      <w:iCs/>
      <w:caps/>
      <w:color w:val="858585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5BDE"/>
    <w:rPr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5BDE"/>
    <w:rPr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85BDE"/>
    <w:rPr>
      <w:caps/>
      <w:spacing w:val="10"/>
      <w:sz w:val="18"/>
      <w:szCs w:val="18"/>
    </w:rPr>
  </w:style>
  <w:style w:type="character" w:styleId="Strong">
    <w:name w:val="Strong"/>
    <w:uiPriority w:val="22"/>
    <w:qFormat/>
    <w:rsid w:val="00585BDE"/>
    <w:rPr>
      <w:b/>
      <w:bCs/>
      <w:color w:val="858585" w:themeColor="accent2" w:themeShade="BF"/>
      <w:spacing w:val="5"/>
    </w:rPr>
  </w:style>
  <w:style w:type="character" w:styleId="Emphasis">
    <w:name w:val="Emphasis"/>
    <w:uiPriority w:val="20"/>
    <w:qFormat/>
    <w:rsid w:val="00585BDE"/>
    <w:rPr>
      <w:caps/>
      <w:spacing w:val="5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5BDE"/>
    <w:pPr>
      <w:pBdr>
        <w:top w:val="dotted" w:sz="2" w:space="10" w:color="595959" w:themeColor="accent2" w:themeShade="80"/>
        <w:bottom w:val="dotted" w:sz="2" w:space="4" w:color="595959" w:themeColor="accent2" w:themeShade="80"/>
      </w:pBdr>
      <w:spacing w:before="160" w:line="300" w:lineRule="auto"/>
      <w:ind w:left="1440" w:right="1440"/>
    </w:pPr>
    <w:rPr>
      <w:caps/>
      <w:color w:val="585858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5BDE"/>
    <w:rPr>
      <w:caps/>
      <w:color w:val="585858" w:themeColor="accent2" w:themeShade="7F"/>
      <w:spacing w:val="5"/>
      <w:sz w:val="20"/>
      <w:szCs w:val="20"/>
    </w:rPr>
  </w:style>
  <w:style w:type="character" w:styleId="SubtleEmphasis">
    <w:name w:val="Subtle Emphasis"/>
    <w:uiPriority w:val="19"/>
    <w:qFormat/>
    <w:rsid w:val="00585BDE"/>
    <w:rPr>
      <w:i/>
      <w:iCs/>
    </w:rPr>
  </w:style>
  <w:style w:type="character" w:styleId="IntenseEmphasis">
    <w:name w:val="Intense Emphasis"/>
    <w:uiPriority w:val="21"/>
    <w:qFormat/>
    <w:rsid w:val="00585BDE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585BDE"/>
    <w:rPr>
      <w:rFonts w:asciiTheme="minorHAnsi" w:eastAsiaTheme="minorEastAsia" w:hAnsiTheme="minorHAnsi" w:cstheme="minorBidi"/>
      <w:i/>
      <w:iCs/>
      <w:color w:val="585858" w:themeColor="accent2" w:themeShade="7F"/>
    </w:rPr>
  </w:style>
  <w:style w:type="character" w:styleId="IntenseReference">
    <w:name w:val="Intense Reference"/>
    <w:uiPriority w:val="32"/>
    <w:qFormat/>
    <w:rsid w:val="00585BDE"/>
    <w:rPr>
      <w:rFonts w:asciiTheme="minorHAnsi" w:eastAsiaTheme="minorEastAsia" w:hAnsiTheme="minorHAnsi" w:cstheme="minorBidi"/>
      <w:b/>
      <w:bCs/>
      <w:i/>
      <w:iCs/>
      <w:color w:val="585858" w:themeColor="accent2" w:themeShade="7F"/>
    </w:rPr>
  </w:style>
  <w:style w:type="character" w:styleId="BookTitle">
    <w:name w:val="Book Title"/>
    <w:uiPriority w:val="33"/>
    <w:qFormat/>
    <w:rsid w:val="00585BDE"/>
    <w:rPr>
      <w:caps/>
      <w:color w:val="585858" w:themeColor="accent2" w:themeShade="7F"/>
      <w:spacing w:val="5"/>
      <w:u w:color="585858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5BDE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A5A5A5" w:themeColor="accent1" w:themeShade="BF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858585" w:themeColor="accent2" w:themeShade="BF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07070" w:themeColor="accent3" w:themeShade="BF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5F5F" w:themeColor="accent4" w:themeShade="BF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474747" w:themeColor="accent5" w:themeShade="BF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93939" w:themeColor="accent6" w:themeShade="BF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  <w:insideH w:val="single" w:sz="8" w:space="0" w:color="DDDDDD" w:themeColor="accent1"/>
        <w:insideV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1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  <w:shd w:val="clear" w:color="auto" w:fill="F6F6F6" w:themeFill="accent1" w:themeFillTint="3F"/>
      </w:tcPr>
    </w:tblStylePr>
    <w:tblStylePr w:type="band2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1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  <w:shd w:val="clear" w:color="auto" w:fill="DFDFDF" w:themeFill="accent4" w:themeFillTint="3F"/>
      </w:tcPr>
    </w:tblStylePr>
    <w:tblStylePr w:type="band2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5E5E5" w:themeColor="accent1" w:themeTint="BF"/>
        <w:left w:val="single" w:sz="8" w:space="0" w:color="E5E5E5" w:themeColor="accent1" w:themeTint="BF"/>
        <w:bottom w:val="single" w:sz="8" w:space="0" w:color="E5E5E5" w:themeColor="accent1" w:themeTint="BF"/>
        <w:right w:val="single" w:sz="8" w:space="0" w:color="E5E5E5" w:themeColor="accent1" w:themeTint="BF"/>
        <w:insideH w:val="single" w:sz="8" w:space="0" w:color="E5E5E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E5E5" w:themeColor="accent1" w:themeTint="BF"/>
          <w:left w:val="single" w:sz="8" w:space="0" w:color="E5E5E5" w:themeColor="accent1" w:themeTint="BF"/>
          <w:bottom w:val="single" w:sz="8" w:space="0" w:color="E5E5E5" w:themeColor="accent1" w:themeTint="BF"/>
          <w:right w:val="single" w:sz="8" w:space="0" w:color="E5E5E5" w:themeColor="accent1" w:themeTint="BF"/>
          <w:insideH w:val="nil"/>
          <w:insideV w:val="nil"/>
        </w:tcBorders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E5E5" w:themeColor="accent1" w:themeTint="BF"/>
          <w:left w:val="single" w:sz="8" w:space="0" w:color="E5E5E5" w:themeColor="accent1" w:themeTint="BF"/>
          <w:bottom w:val="single" w:sz="8" w:space="0" w:color="E5E5E5" w:themeColor="accent1" w:themeTint="BF"/>
          <w:right w:val="single" w:sz="8" w:space="0" w:color="E5E5E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6F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6F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DDD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DDDDD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DDDDDD" w:themeColor="accent1"/>
          <w:bottom w:val="single" w:sz="8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DDDD" w:themeColor="accent1"/>
          <w:bottom w:val="single" w:sz="8" w:space="0" w:color="DDDDDD" w:themeColor="accent1"/>
        </w:tcBorders>
      </w:tcPr>
    </w:tblStylePr>
    <w:tblStylePr w:type="band1Vert">
      <w:tblPr/>
      <w:tcPr>
        <w:shd w:val="clear" w:color="auto" w:fill="F6F6F6" w:themeFill="accent1" w:themeFillTint="3F"/>
      </w:tcPr>
    </w:tblStylePr>
    <w:tblStylePr w:type="band1Horz">
      <w:tblPr/>
      <w:tcPr>
        <w:shd w:val="clear" w:color="auto" w:fill="F6F6F6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B2B2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shd w:val="clear" w:color="auto" w:fill="EBEBEB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shd w:val="clear" w:color="auto" w:fill="E5E5E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shd w:val="clear" w:color="auto" w:fill="DFDFDF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DDDD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DDDD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DDD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DDD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6F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2B2B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6969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96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808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F5F5F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D4D4D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5E5E5" w:themeColor="accent1" w:themeTint="BF"/>
        <w:left w:val="single" w:sz="8" w:space="0" w:color="E5E5E5" w:themeColor="accent1" w:themeTint="BF"/>
        <w:bottom w:val="single" w:sz="8" w:space="0" w:color="E5E5E5" w:themeColor="accent1" w:themeTint="BF"/>
        <w:right w:val="single" w:sz="8" w:space="0" w:color="E5E5E5" w:themeColor="accent1" w:themeTint="BF"/>
        <w:insideH w:val="single" w:sz="8" w:space="0" w:color="E5E5E5" w:themeColor="accent1" w:themeTint="BF"/>
        <w:insideV w:val="single" w:sz="8" w:space="0" w:color="E5E5E5" w:themeColor="accent1" w:themeTint="BF"/>
      </w:tblBorders>
    </w:tblPr>
    <w:tcPr>
      <w:shd w:val="clear" w:color="auto" w:fill="F6F6F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E5E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shd w:val="clear" w:color="auto" w:fill="EEEEE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  <w:insideV w:val="single" w:sz="8" w:space="0" w:color="C5C5C5" w:themeColor="accent2" w:themeTint="BF"/>
      </w:tblBorders>
    </w:tblPr>
    <w:tcPr>
      <w:shd w:val="clear" w:color="auto" w:fill="EBEB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  <w:insideV w:val="single" w:sz="8" w:space="0" w:color="B0B0B0" w:themeColor="accent3" w:themeTint="BF"/>
      </w:tblBorders>
    </w:tblPr>
    <w:tcPr>
      <w:shd w:val="clear" w:color="auto" w:fill="E5E5E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  <w:insideV w:val="single" w:sz="8" w:space="0" w:color="9F9F9F" w:themeColor="accent4" w:themeTint="BF"/>
      </w:tblBorders>
    </w:tblPr>
    <w:tcPr>
      <w:shd w:val="clear" w:color="auto" w:fill="DFDFD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  <w:insideH w:val="single" w:sz="8" w:space="0" w:color="DDDDDD" w:themeColor="accent1"/>
        <w:insideV w:val="single" w:sz="8" w:space="0" w:color="DDDDDD" w:themeColor="accent1"/>
      </w:tblBorders>
    </w:tblPr>
    <w:tcPr>
      <w:shd w:val="clear" w:color="auto" w:fill="F6F6F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8" w:themeFill="accent1" w:themeFillTint="33"/>
      </w:tc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tcBorders>
          <w:insideH w:val="single" w:sz="6" w:space="0" w:color="DDDDDD" w:themeColor="accent1"/>
          <w:insideV w:val="single" w:sz="6" w:space="0" w:color="DDDDDD" w:themeColor="accent1"/>
        </w:tcBorders>
        <w:shd w:val="clear" w:color="auto" w:fill="EEEEE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cPr>
      <w:shd w:val="clear" w:color="auto" w:fill="EBEB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3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tcBorders>
          <w:insideH w:val="single" w:sz="6" w:space="0" w:color="B2B2B2" w:themeColor="accent2"/>
          <w:insideV w:val="single" w:sz="6" w:space="0" w:color="B2B2B2" w:themeColor="accent2"/>
        </w:tcBorders>
        <w:shd w:val="clear" w:color="auto" w:fill="D8D8D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cPr>
      <w:shd w:val="clear" w:color="auto" w:fill="E5E5E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3" w:themeFillTint="33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tcBorders>
          <w:insideH w:val="single" w:sz="6" w:space="0" w:color="969696" w:themeColor="accent3"/>
          <w:insideV w:val="single" w:sz="6" w:space="0" w:color="969696" w:themeColor="accent3"/>
        </w:tcBorders>
        <w:shd w:val="clear" w:color="auto" w:fill="CACAC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cPr>
      <w:shd w:val="clear" w:color="auto" w:fill="DFDFD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3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tcBorders>
          <w:insideH w:val="single" w:sz="6" w:space="0" w:color="808080" w:themeColor="accent4"/>
          <w:insideV w:val="single" w:sz="6" w:space="0" w:color="808080" w:themeColor="accent4"/>
        </w:tcBorders>
        <w:shd w:val="clear" w:color="auto" w:fill="BFBFB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F6F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DD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DD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EEE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EEE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5E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AC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ACA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A6A6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DDDD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E6E6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5A5A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585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858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70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DDDDDD" w:themeColor="accent1"/>
        <w:bottom w:val="single" w:sz="4" w:space="0" w:color="DDDDDD" w:themeColor="accent1"/>
        <w:right w:val="single" w:sz="4" w:space="0" w:color="DDDDD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4848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48484" w:themeColor="accent1" w:themeShade="99"/>
          <w:insideV w:val="nil"/>
        </w:tcBorders>
        <w:shd w:val="clear" w:color="auto" w:fill="84848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8484" w:themeFill="accent1" w:themeFillShade="99"/>
      </w:tcPr>
    </w:tblStylePr>
    <w:tblStylePr w:type="band1Vert">
      <w:tblPr/>
      <w:tcPr>
        <w:shd w:val="clear" w:color="auto" w:fill="F1F1F1" w:themeFill="accent1" w:themeFillTint="66"/>
      </w:tcPr>
    </w:tblStylePr>
    <w:tblStylePr w:type="band1Horz">
      <w:tblPr/>
      <w:tcPr>
        <w:shd w:val="clear" w:color="auto" w:fill="EEEEE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6A6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6A6A" w:themeColor="accent2" w:themeShade="99"/>
          <w:insideV w:val="nil"/>
        </w:tcBorders>
        <w:shd w:val="clear" w:color="auto" w:fill="6A6A6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2" w:themeFillShade="99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D8D8D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8080" w:themeColor="accent4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A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3" w:themeShade="99"/>
          <w:insideV w:val="nil"/>
        </w:tcBorders>
        <w:shd w:val="clear" w:color="auto" w:fill="5A5A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3" w:themeFillShade="99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69696" w:themeColor="accent3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4" w:themeShade="99"/>
          <w:insideV w:val="nil"/>
        </w:tcBorders>
        <w:shd w:val="clear" w:color="auto" w:fill="4C4C4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99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BFBFB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39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2E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4" w:themeFillShade="CC"/>
      </w:tcPr>
    </w:tblStylePr>
    <w:tblStylePr w:type="lastRow">
      <w:rPr>
        <w:b/>
        <w:bCs/>
        <w:color w:val="66666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7878" w:themeFill="accent3" w:themeFillShade="CC"/>
      </w:tcPr>
    </w:tblStylePr>
    <w:tblStylePr w:type="lastRow">
      <w:rPr>
        <w:b/>
        <w:bCs/>
        <w:color w:val="7878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8" w:themeFill="accent1" w:themeFillTint="33"/>
    </w:tcPr>
    <w:tblStylePr w:type="firstRow">
      <w:rPr>
        <w:b/>
        <w:bCs/>
      </w:rPr>
      <w:tblPr/>
      <w:tcPr>
        <w:shd w:val="clear" w:color="auto" w:fill="F1F1F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F1F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shd w:val="clear" w:color="auto" w:fill="EEEEE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</w:rPr>
      <w:tblPr/>
      <w:tcPr>
        <w:shd w:val="clear" w:color="auto" w:fill="E0E0E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</w:rPr>
      <w:tblPr/>
      <w:tcPr>
        <w:shd w:val="clear" w:color="auto" w:fill="D5D5D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</w:rPr>
      <w:tblPr/>
      <w:tcPr>
        <w:shd w:val="clear" w:color="auto" w:fill="CCCCC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585BDE"/>
  </w:style>
  <w:style w:type="paragraph" w:customStyle="1" w:styleId="PersonalName">
    <w:name w:val="Personal Name"/>
    <w:basedOn w:val="Title"/>
    <w:rsid w:val="00585BDE"/>
    <w:rPr>
      <w:b/>
      <w:cap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Slice">
  <a:themeElements>
    <a:clrScheme name="Gre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Slice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lic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657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Shachar, Harel</cp:lastModifiedBy>
  <cp:revision>3</cp:revision>
  <dcterms:created xsi:type="dcterms:W3CDTF">2024-11-11T04:17:00Z</dcterms:created>
  <dcterms:modified xsi:type="dcterms:W3CDTF">2024-12-13T03:50:00Z</dcterms:modified>
  <cp:category/>
</cp:coreProperties>
</file>